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29" w:rsidRPr="0091196C" w:rsidRDefault="00450029" w:rsidP="00450029">
      <w:pPr>
        <w:jc w:val="right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45002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13-м</w:t>
      </w:r>
      <w:r w:rsidRPr="0091196C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/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март</w:t>
      </w:r>
      <w:r w:rsidRPr="0091196C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-декабрь</w:t>
      </w:r>
    </w:p>
    <w:p w:rsidR="00450029" w:rsidRPr="00450029" w:rsidRDefault="00450029" w:rsidP="00450029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0029">
        <w:rPr>
          <w:rFonts w:ascii="Times New Roman" w:eastAsia="Times New Roman" w:hAnsi="Times New Roman" w:cs="Times New Roman"/>
          <w:sz w:val="20"/>
          <w:szCs w:val="20"/>
          <w:lang w:eastAsia="ru-RU"/>
        </w:rPr>
        <w:t>к Генеральному тарифному соглашению на 2020 год</w:t>
      </w:r>
    </w:p>
    <w:p w:rsidR="00DC534F" w:rsidRDefault="00DC534F" w:rsidP="00DC534F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E49CE" w:rsidRPr="00BF5367" w:rsidRDefault="00973C05" w:rsidP="00973C05">
      <w:pPr>
        <w:jc w:val="center"/>
        <w:rPr>
          <w:rFonts w:ascii="Times New Roman" w:hAnsi="Times New Roman" w:cs="Times New Roman"/>
          <w:b/>
        </w:rPr>
      </w:pPr>
      <w:r w:rsidRPr="00BF5367">
        <w:rPr>
          <w:rFonts w:ascii="Times New Roman" w:hAnsi="Times New Roman" w:cs="Times New Roman"/>
          <w:b/>
        </w:rPr>
        <w:t>Тарифы на  молекулярно-генетические исследов</w:t>
      </w:r>
      <w:r w:rsidRPr="00BF5367">
        <w:rPr>
          <w:rFonts w:ascii="Times New Roman" w:eastAsia="Calibri" w:hAnsi="Times New Roman" w:cs="Times New Roman"/>
          <w:b/>
          <w:iCs/>
        </w:rPr>
        <w:t xml:space="preserve">ания в амбулаторных условиях </w:t>
      </w:r>
      <w:r w:rsidRPr="00BF5367">
        <w:rPr>
          <w:rFonts w:ascii="Times New Roman" w:hAnsi="Times New Roman" w:cs="Times New Roman"/>
          <w:b/>
        </w:rPr>
        <w:t xml:space="preserve">с целью выявления </w:t>
      </w:r>
    </w:p>
    <w:p w:rsidR="00973C05" w:rsidRPr="00BF5367" w:rsidRDefault="00973C05" w:rsidP="00973C05">
      <w:pPr>
        <w:jc w:val="center"/>
        <w:rPr>
          <w:rFonts w:ascii="Times New Roman" w:hAnsi="Times New Roman" w:cs="Times New Roman"/>
          <w:b/>
          <w:color w:val="FF0000"/>
        </w:rPr>
      </w:pPr>
      <w:r w:rsidRPr="00BF5367">
        <w:rPr>
          <w:rFonts w:ascii="Times New Roman" w:hAnsi="Times New Roman" w:cs="Times New Roman"/>
          <w:b/>
        </w:rPr>
        <w:t>онкологических заболеваний и подбора таргетной терапии</w:t>
      </w:r>
      <w:r w:rsidR="00BF5367">
        <w:rPr>
          <w:rFonts w:ascii="Times New Roman" w:hAnsi="Times New Roman" w:cs="Times New Roman"/>
          <w:b/>
        </w:rPr>
        <w:t xml:space="preserve"> с </w:t>
      </w:r>
      <w:r w:rsidR="00BF5367" w:rsidRPr="00BF5367">
        <w:rPr>
          <w:rFonts w:ascii="Times New Roman" w:hAnsi="Times New Roman" w:cs="Times New Roman"/>
          <w:b/>
          <w:color w:val="FF0000"/>
        </w:rPr>
        <w:t>01.03.2020 по 31.12.2020</w:t>
      </w:r>
    </w:p>
    <w:tbl>
      <w:tblPr>
        <w:tblStyle w:val="ae"/>
        <w:tblW w:w="14850" w:type="dxa"/>
        <w:tblLook w:val="04A0"/>
      </w:tblPr>
      <w:tblGrid>
        <w:gridCol w:w="1072"/>
        <w:gridCol w:w="1922"/>
        <w:gridCol w:w="2426"/>
        <w:gridCol w:w="3058"/>
        <w:gridCol w:w="1906"/>
        <w:gridCol w:w="3192"/>
        <w:gridCol w:w="1274"/>
      </w:tblGrid>
      <w:tr w:rsidR="009A018F" w:rsidRPr="009A018F" w:rsidTr="009A018F">
        <w:trPr>
          <w:trHeight w:val="457"/>
        </w:trPr>
        <w:tc>
          <w:tcPr>
            <w:tcW w:w="1062" w:type="dxa"/>
            <w:vAlign w:val="center"/>
          </w:tcPr>
          <w:p w:rsidR="008372F8" w:rsidRPr="009A018F" w:rsidRDefault="008372F8" w:rsidP="00CF5A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1923" w:type="dxa"/>
            <w:vAlign w:val="center"/>
          </w:tcPr>
          <w:p w:rsidR="008372F8" w:rsidRPr="009A018F" w:rsidRDefault="008372F8" w:rsidP="00CF5A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8372F8" w:rsidRPr="009A018F" w:rsidRDefault="008372F8" w:rsidP="00CF5A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тарифа</w:t>
            </w:r>
          </w:p>
        </w:tc>
        <w:tc>
          <w:tcPr>
            <w:tcW w:w="2428" w:type="dxa"/>
            <w:vAlign w:val="center"/>
          </w:tcPr>
          <w:p w:rsidR="008372F8" w:rsidRPr="009A018F" w:rsidRDefault="008372F8" w:rsidP="00C52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Нозология</w:t>
            </w:r>
          </w:p>
        </w:tc>
        <w:tc>
          <w:tcPr>
            <w:tcW w:w="3061" w:type="dxa"/>
            <w:vAlign w:val="center"/>
          </w:tcPr>
          <w:p w:rsidR="008372F8" w:rsidRPr="009A018F" w:rsidRDefault="008372F8" w:rsidP="00C52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Исследование</w:t>
            </w:r>
          </w:p>
        </w:tc>
        <w:tc>
          <w:tcPr>
            <w:tcW w:w="1907" w:type="dxa"/>
            <w:vAlign w:val="center"/>
          </w:tcPr>
          <w:p w:rsidR="008372F8" w:rsidRPr="009A018F" w:rsidRDefault="008372F8" w:rsidP="00C52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Таргетная</w:t>
            </w:r>
            <w:r w:rsidR="00CF5AB0"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</w:t>
            </w: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терапия</w:t>
            </w:r>
          </w:p>
        </w:tc>
        <w:tc>
          <w:tcPr>
            <w:tcW w:w="3194" w:type="dxa"/>
            <w:vAlign w:val="center"/>
          </w:tcPr>
          <w:p w:rsidR="008372F8" w:rsidRPr="009A018F" w:rsidRDefault="008372F8" w:rsidP="00C52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</w:t>
            </w:r>
          </w:p>
        </w:tc>
        <w:tc>
          <w:tcPr>
            <w:tcW w:w="1275" w:type="dxa"/>
            <w:vAlign w:val="center"/>
          </w:tcPr>
          <w:p w:rsidR="008372F8" w:rsidRPr="009A018F" w:rsidRDefault="008372F8" w:rsidP="00C52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b/>
                <w:sz w:val="20"/>
                <w:szCs w:val="20"/>
              </w:rPr>
              <w:t>Тариф, руб.</w:t>
            </w:r>
          </w:p>
        </w:tc>
      </w:tr>
      <w:tr w:rsidR="009A018F" w:rsidRPr="009A018F" w:rsidTr="00CF5AB0">
        <w:tc>
          <w:tcPr>
            <w:tcW w:w="1062" w:type="dxa"/>
          </w:tcPr>
          <w:p w:rsidR="008372F8" w:rsidRPr="009A018F" w:rsidRDefault="00CF5AB0" w:rsidP="003F5E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mgi</w:t>
            </w:r>
            <w:r w:rsidR="00700FDE" w:rsidRPr="009A018F">
              <w:rPr>
                <w:rFonts w:ascii="Times New Roman" w:hAnsi="Times New Roman" w:cs="Times New Roman"/>
                <w:sz w:val="20"/>
                <w:szCs w:val="20"/>
              </w:rPr>
              <w:t>RAS</w:t>
            </w:r>
          </w:p>
        </w:tc>
        <w:tc>
          <w:tcPr>
            <w:tcW w:w="1923" w:type="dxa"/>
          </w:tcPr>
          <w:p w:rsidR="008372F8" w:rsidRPr="009A018F" w:rsidRDefault="008372F8" w:rsidP="00881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Молекулярно-генетическое исследование мутаций в гене KRAS  и NRAS в биопсийном материале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8" w:type="dxa"/>
          </w:tcPr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С20</w:t>
            </w:r>
          </w:p>
          <w:p w:rsidR="008372F8" w:rsidRPr="00F93C78" w:rsidRDefault="008372F8" w:rsidP="00FA1D25">
            <w:pPr>
              <w:rPr>
                <w:rFonts w:ascii="Times New Roman" w:hAnsi="Times New Roman" w:cs="Times New Roman"/>
                <w:strike/>
                <w:sz w:val="18"/>
                <w:szCs w:val="18"/>
              </w:rPr>
            </w:pPr>
          </w:p>
          <w:p w:rsidR="008372F8" w:rsidRPr="00F93C78" w:rsidRDefault="008372F8" w:rsidP="00FA1D2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2F8" w:rsidRPr="009A018F" w:rsidRDefault="008372F8" w:rsidP="00F27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С18, С19</w:t>
            </w:r>
          </w:p>
          <w:p w:rsidR="008372F8" w:rsidRPr="00F017EA" w:rsidRDefault="008372F8" w:rsidP="00D47149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3061" w:type="dxa"/>
          </w:tcPr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A27.30.006 Молекулярно-генетическое исследование мутаций в гене KRAS в биопсийном (операционном) материале</w:t>
            </w:r>
          </w:p>
          <w:p w:rsidR="008372F8" w:rsidRPr="009A018F" w:rsidRDefault="008372F8" w:rsidP="00911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A27.30.007 Молекулярно-генетическое исследование мутаций в гене NRAS в биопсийном (операционном) материале</w:t>
            </w:r>
          </w:p>
        </w:tc>
        <w:tc>
          <w:tcPr>
            <w:tcW w:w="1907" w:type="dxa"/>
          </w:tcPr>
          <w:p w:rsidR="008372F8" w:rsidRPr="009A018F" w:rsidRDefault="008372F8" w:rsidP="00F27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цетуксимаб, </w:t>
            </w:r>
          </w:p>
          <w:p w:rsidR="008372F8" w:rsidRPr="009A018F" w:rsidRDefault="008372F8" w:rsidP="00F272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панитумумаб</w:t>
            </w:r>
          </w:p>
        </w:tc>
        <w:tc>
          <w:tcPr>
            <w:tcW w:w="3194" w:type="dxa"/>
          </w:tcPr>
          <w:p w:rsidR="008372F8" w:rsidRPr="009A018F" w:rsidRDefault="008372F8" w:rsidP="00FA1D25">
            <w:pPr>
              <w:pStyle w:val="af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>Клинические рекомендации «Рак прямой кишки</w:t>
            </w:r>
            <w:bookmarkStart w:id="0" w:name="_GoBack"/>
            <w:bookmarkEnd w:id="0"/>
            <w:r w:rsidRPr="009A018F">
              <w:rPr>
                <w:sz w:val="20"/>
                <w:szCs w:val="20"/>
              </w:rPr>
              <w:t xml:space="preserve">» КР554 </w:t>
            </w:r>
          </w:p>
          <w:p w:rsidR="008372F8" w:rsidRPr="009A018F" w:rsidRDefault="008372F8" w:rsidP="00AA2921">
            <w:pPr>
              <w:pStyle w:val="af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>Клинические рекомендации «Рак ободочной кишки и ректосигмоидного отдела» КР</w:t>
            </w:r>
            <w:r w:rsidR="00EA7947" w:rsidRPr="009A018F">
              <w:rPr>
                <w:sz w:val="20"/>
                <w:szCs w:val="20"/>
              </w:rPr>
              <w:t>396/1</w:t>
            </w:r>
          </w:p>
        </w:tc>
        <w:tc>
          <w:tcPr>
            <w:tcW w:w="1275" w:type="dxa"/>
            <w:vAlign w:val="center"/>
          </w:tcPr>
          <w:p w:rsidR="008372F8" w:rsidRPr="009A018F" w:rsidRDefault="008372F8" w:rsidP="00D073B8">
            <w:pPr>
              <w:pStyle w:val="af"/>
              <w:jc w:val="center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>10 309,00</w:t>
            </w:r>
          </w:p>
        </w:tc>
      </w:tr>
      <w:tr w:rsidR="009A018F" w:rsidRPr="009A018F" w:rsidTr="00CF5AB0">
        <w:tc>
          <w:tcPr>
            <w:tcW w:w="1062" w:type="dxa"/>
          </w:tcPr>
          <w:p w:rsidR="008372F8" w:rsidRPr="009A018F" w:rsidRDefault="00CF5AB0" w:rsidP="00CF5A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mgi</w:t>
            </w:r>
            <w:r w:rsidR="00700FDE" w:rsidRPr="009A018F">
              <w:rPr>
                <w:rFonts w:ascii="Times New Roman" w:hAnsi="Times New Roman" w:cs="Times New Roman"/>
                <w:sz w:val="20"/>
                <w:szCs w:val="20"/>
              </w:rPr>
              <w:t>EGFR</w:t>
            </w:r>
          </w:p>
        </w:tc>
        <w:tc>
          <w:tcPr>
            <w:tcW w:w="1923" w:type="dxa"/>
          </w:tcPr>
          <w:p w:rsidR="008372F8" w:rsidRPr="009A018F" w:rsidRDefault="008372F8" w:rsidP="00881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Молекулярно-генетическое исследование мутаций в гене EGFR в биопсийном материале</w:t>
            </w:r>
          </w:p>
        </w:tc>
        <w:tc>
          <w:tcPr>
            <w:tcW w:w="2428" w:type="dxa"/>
          </w:tcPr>
          <w:p w:rsidR="008372F8" w:rsidRPr="00AC67DA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С34 </w:t>
            </w:r>
          </w:p>
        </w:tc>
        <w:tc>
          <w:tcPr>
            <w:tcW w:w="3061" w:type="dxa"/>
          </w:tcPr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A27.30.016 Молекулярно-генетическое исследование мутаций в гене EGFR в биопсийном (операционном) материале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гефитиниб,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эрлотиниб,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афатиниб,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осимертиниб,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кризотиниб,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церитиниб,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алектиниб</w:t>
            </w:r>
          </w:p>
        </w:tc>
        <w:tc>
          <w:tcPr>
            <w:tcW w:w="3194" w:type="dxa"/>
          </w:tcPr>
          <w:p w:rsidR="008372F8" w:rsidRPr="009A018F" w:rsidRDefault="008372F8" w:rsidP="00FA1D25">
            <w:pPr>
              <w:pStyle w:val="af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 xml:space="preserve">Клинические рекомендации «Рак легкого» КР30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372F8" w:rsidRPr="009A018F" w:rsidRDefault="008372F8" w:rsidP="009F3464">
            <w:pPr>
              <w:pStyle w:val="af"/>
              <w:jc w:val="center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>5 500,00</w:t>
            </w:r>
          </w:p>
        </w:tc>
      </w:tr>
      <w:tr w:rsidR="00CF5AB0" w:rsidRPr="009A018F" w:rsidTr="00CF5AB0">
        <w:tc>
          <w:tcPr>
            <w:tcW w:w="1062" w:type="dxa"/>
          </w:tcPr>
          <w:p w:rsidR="008372F8" w:rsidRPr="009A018F" w:rsidRDefault="00CF5AB0" w:rsidP="00CF5A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mgi</w:t>
            </w:r>
            <w:r w:rsidR="00700FDE" w:rsidRPr="009A018F">
              <w:rPr>
                <w:rFonts w:ascii="Times New Roman" w:hAnsi="Times New Roman" w:cs="Times New Roman"/>
                <w:sz w:val="20"/>
                <w:szCs w:val="20"/>
              </w:rPr>
              <w:t>BRAF</w:t>
            </w:r>
          </w:p>
        </w:tc>
        <w:tc>
          <w:tcPr>
            <w:tcW w:w="1923" w:type="dxa"/>
          </w:tcPr>
          <w:p w:rsidR="008372F8" w:rsidRPr="009A018F" w:rsidRDefault="008372F8" w:rsidP="008819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Молекулярно-генетическое исследование мутации V600 BRAF</w:t>
            </w:r>
          </w:p>
          <w:p w:rsidR="008372F8" w:rsidRPr="009A018F" w:rsidRDefault="008372F8" w:rsidP="002F6B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8" w:type="dxa"/>
          </w:tcPr>
          <w:p w:rsidR="008372F8" w:rsidRPr="00F017EA" w:rsidRDefault="008372F8" w:rsidP="00AC67DA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С43 </w:t>
            </w:r>
          </w:p>
          <w:p w:rsidR="008372F8" w:rsidRPr="00F93C78" w:rsidRDefault="008372F8" w:rsidP="002F6B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2F8" w:rsidRPr="00F017EA" w:rsidRDefault="008372F8" w:rsidP="00D073B8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С20</w:t>
            </w:r>
          </w:p>
          <w:p w:rsidR="008372F8" w:rsidRPr="00F93C78" w:rsidRDefault="008372F8" w:rsidP="00D073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2F8" w:rsidRPr="00F93C78" w:rsidRDefault="008372F8" w:rsidP="00D073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С18, С19 </w:t>
            </w:r>
          </w:p>
          <w:p w:rsidR="00AC67DA" w:rsidRDefault="00AC67DA" w:rsidP="00154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AC67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С91.4 </w:t>
            </w:r>
          </w:p>
        </w:tc>
        <w:tc>
          <w:tcPr>
            <w:tcW w:w="3061" w:type="dxa"/>
          </w:tcPr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A27.30.009 Молекулярно-генетическое исследование мутации V600 BRAF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дабрафениб,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траметиниб,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вемурафениб,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 xml:space="preserve">кобиметениб, 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18F">
              <w:rPr>
                <w:rFonts w:ascii="Times New Roman" w:hAnsi="Times New Roman" w:cs="Times New Roman"/>
                <w:sz w:val="20"/>
                <w:szCs w:val="20"/>
              </w:rPr>
              <w:t>иматиниб</w:t>
            </w: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72F8" w:rsidRPr="009A018F" w:rsidRDefault="008372F8" w:rsidP="00FA1D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4" w:type="dxa"/>
          </w:tcPr>
          <w:p w:rsidR="008372F8" w:rsidRPr="009A018F" w:rsidRDefault="008372F8" w:rsidP="0091196C">
            <w:pPr>
              <w:pStyle w:val="af"/>
              <w:spacing w:before="0" w:beforeAutospacing="0" w:after="0" w:afterAutospacing="0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 xml:space="preserve">Клинические рекомендации «Меланома кожи и слизистых оболочек» КР546/1 </w:t>
            </w:r>
          </w:p>
          <w:p w:rsidR="0091196C" w:rsidRPr="009A018F" w:rsidRDefault="0091196C" w:rsidP="0091196C">
            <w:pPr>
              <w:pStyle w:val="af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8372F8" w:rsidRPr="009A018F" w:rsidRDefault="008372F8" w:rsidP="0091196C">
            <w:pPr>
              <w:pStyle w:val="af"/>
              <w:spacing w:before="0" w:beforeAutospacing="0" w:after="0" w:afterAutospacing="0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 xml:space="preserve">Клинические рекомендации </w:t>
            </w:r>
            <w:r w:rsidR="00AC67DA">
              <w:rPr>
                <w:sz w:val="20"/>
                <w:szCs w:val="20"/>
              </w:rPr>
              <w:br/>
            </w:r>
            <w:r w:rsidRPr="009A018F">
              <w:rPr>
                <w:sz w:val="20"/>
                <w:szCs w:val="20"/>
              </w:rPr>
              <w:t xml:space="preserve">«Рак прямой кишки» КР554 </w:t>
            </w:r>
          </w:p>
          <w:p w:rsidR="0091196C" w:rsidRPr="009A018F" w:rsidRDefault="0091196C" w:rsidP="0091196C">
            <w:pPr>
              <w:pStyle w:val="af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8372F8" w:rsidRPr="009A018F" w:rsidRDefault="008372F8" w:rsidP="0091196C">
            <w:pPr>
              <w:pStyle w:val="af"/>
              <w:spacing w:before="0" w:beforeAutospacing="0" w:after="0" w:afterAutospacing="0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 xml:space="preserve">Клинические рекомендации </w:t>
            </w:r>
            <w:r w:rsidR="00AC67DA">
              <w:rPr>
                <w:sz w:val="20"/>
                <w:szCs w:val="20"/>
              </w:rPr>
              <w:br/>
            </w:r>
            <w:r w:rsidRPr="009A018F">
              <w:rPr>
                <w:sz w:val="20"/>
                <w:szCs w:val="20"/>
              </w:rPr>
              <w:t xml:space="preserve">«Рак ободочной кишки </w:t>
            </w:r>
            <w:r w:rsidR="00AC67DA">
              <w:rPr>
                <w:sz w:val="20"/>
                <w:szCs w:val="20"/>
              </w:rPr>
              <w:br/>
            </w:r>
            <w:r w:rsidRPr="009A018F">
              <w:rPr>
                <w:sz w:val="20"/>
                <w:szCs w:val="20"/>
              </w:rPr>
              <w:t xml:space="preserve">и ректосигмоидного отдела» </w:t>
            </w:r>
            <w:r w:rsidR="00EA7947" w:rsidRPr="009A018F">
              <w:rPr>
                <w:sz w:val="20"/>
                <w:szCs w:val="20"/>
              </w:rPr>
              <w:t>КР396/1</w:t>
            </w:r>
          </w:p>
          <w:p w:rsidR="0091196C" w:rsidRPr="009A018F" w:rsidRDefault="0091196C" w:rsidP="0091196C">
            <w:pPr>
              <w:pStyle w:val="af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8372F8" w:rsidRPr="009A018F" w:rsidRDefault="008372F8" w:rsidP="0091196C">
            <w:pPr>
              <w:pStyle w:val="af"/>
              <w:spacing w:before="0" w:beforeAutospacing="0" w:after="0" w:afterAutospacing="0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>Клинические рекомендации «Волосатоклеточный лейкоз» КР130/1</w:t>
            </w:r>
          </w:p>
        </w:tc>
        <w:tc>
          <w:tcPr>
            <w:tcW w:w="1275" w:type="dxa"/>
            <w:vAlign w:val="center"/>
          </w:tcPr>
          <w:p w:rsidR="008372F8" w:rsidRPr="009A018F" w:rsidRDefault="008372F8" w:rsidP="00D073B8">
            <w:pPr>
              <w:pStyle w:val="af"/>
              <w:jc w:val="center"/>
              <w:rPr>
                <w:sz w:val="20"/>
                <w:szCs w:val="20"/>
              </w:rPr>
            </w:pPr>
            <w:r w:rsidRPr="009A018F">
              <w:rPr>
                <w:sz w:val="20"/>
                <w:szCs w:val="20"/>
              </w:rPr>
              <w:t>5 508,00</w:t>
            </w:r>
          </w:p>
        </w:tc>
      </w:tr>
      <w:tr w:rsidR="009A018F" w:rsidRPr="00450029" w:rsidTr="00CF5AB0">
        <w:tc>
          <w:tcPr>
            <w:tcW w:w="1062" w:type="dxa"/>
          </w:tcPr>
          <w:p w:rsidR="009A018F" w:rsidRPr="00450029" w:rsidRDefault="00AC67DA" w:rsidP="00CF5AB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mgi</w:t>
            </w: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BR</w:t>
            </w: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CA</w:t>
            </w:r>
          </w:p>
        </w:tc>
        <w:tc>
          <w:tcPr>
            <w:tcW w:w="1923" w:type="dxa"/>
          </w:tcPr>
          <w:p w:rsidR="009A018F" w:rsidRPr="00450029" w:rsidRDefault="009A018F" w:rsidP="008A5AC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Молекулярно-генетическое исследование мутаций в генах BRCA1 и BRCA2 в крови</w:t>
            </w:r>
          </w:p>
        </w:tc>
        <w:tc>
          <w:tcPr>
            <w:tcW w:w="2428" w:type="dxa"/>
          </w:tcPr>
          <w:p w:rsidR="008A5AC1" w:rsidRPr="00450029" w:rsidRDefault="00AC67DA" w:rsidP="002F6B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С48</w:t>
            </w: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</w:p>
          <w:p w:rsidR="008A5AC1" w:rsidRPr="00450029" w:rsidRDefault="008A5AC1" w:rsidP="002F6B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A5AC1" w:rsidRPr="00450029" w:rsidRDefault="00AC67DA" w:rsidP="002F6B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C56</w:t>
            </w: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</w:p>
          <w:p w:rsidR="008A5AC1" w:rsidRPr="00450029" w:rsidRDefault="008A5AC1" w:rsidP="002F6B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A757D2" w:rsidRPr="00450029" w:rsidRDefault="00A757D2" w:rsidP="002F6B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С57</w:t>
            </w:r>
          </w:p>
        </w:tc>
        <w:tc>
          <w:tcPr>
            <w:tcW w:w="3061" w:type="dxa"/>
          </w:tcPr>
          <w:p w:rsidR="009A018F" w:rsidRPr="00450029" w:rsidRDefault="009A018F" w:rsidP="00FA1D2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A27.05.040 Молекулярно-генетическое исследование мутаций в генах BRCA1 и BRCA2 в крови</w:t>
            </w:r>
          </w:p>
        </w:tc>
        <w:tc>
          <w:tcPr>
            <w:tcW w:w="1907" w:type="dxa"/>
          </w:tcPr>
          <w:p w:rsidR="009A018F" w:rsidRPr="00450029" w:rsidRDefault="009A018F" w:rsidP="00FA1D2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500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олапариб</w:t>
            </w:r>
          </w:p>
        </w:tc>
        <w:tc>
          <w:tcPr>
            <w:tcW w:w="3194" w:type="dxa"/>
          </w:tcPr>
          <w:p w:rsidR="009A018F" w:rsidRPr="00450029" w:rsidRDefault="00DB1DDA" w:rsidP="00524F08">
            <w:pPr>
              <w:pStyle w:val="af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 w:rsidRPr="00450029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Клинические рекомендации </w:t>
            </w:r>
            <w:r w:rsidR="00AC67DA" w:rsidRPr="00450029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br/>
            </w:r>
            <w:r w:rsidRPr="00450029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>«Рак яичников</w:t>
            </w:r>
            <w:r w:rsidR="00524F08" w:rsidRPr="00450029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 xml:space="preserve">/ Рак маточной трубы/ Первичный рак брюшины» </w:t>
            </w:r>
            <w:r w:rsidRPr="00450029">
              <w:rPr>
                <w:rFonts w:eastAsiaTheme="minorHAnsi"/>
                <w:color w:val="FF0000"/>
                <w:sz w:val="20"/>
                <w:szCs w:val="20"/>
                <w:lang w:eastAsia="en-US"/>
              </w:rPr>
              <w:t>КР547</w:t>
            </w:r>
          </w:p>
        </w:tc>
        <w:tc>
          <w:tcPr>
            <w:tcW w:w="1275" w:type="dxa"/>
            <w:vAlign w:val="center"/>
          </w:tcPr>
          <w:p w:rsidR="009A018F" w:rsidRPr="00450029" w:rsidRDefault="009A018F" w:rsidP="00D073B8">
            <w:pPr>
              <w:pStyle w:val="af"/>
              <w:jc w:val="center"/>
              <w:rPr>
                <w:color w:val="FF0000"/>
                <w:sz w:val="20"/>
                <w:szCs w:val="20"/>
              </w:rPr>
            </w:pPr>
            <w:r w:rsidRPr="00450029">
              <w:rPr>
                <w:color w:val="FF0000"/>
                <w:sz w:val="20"/>
                <w:szCs w:val="20"/>
              </w:rPr>
              <w:t>918,0</w:t>
            </w:r>
            <w:r w:rsidR="008A5AC1" w:rsidRPr="00450029">
              <w:rPr>
                <w:color w:val="FF0000"/>
                <w:sz w:val="20"/>
                <w:szCs w:val="20"/>
              </w:rPr>
              <w:t>0</w:t>
            </w:r>
          </w:p>
        </w:tc>
      </w:tr>
    </w:tbl>
    <w:p w:rsidR="005D2067" w:rsidRPr="009A018F" w:rsidRDefault="005D2067" w:rsidP="0061669E">
      <w:pPr>
        <w:suppressAutoHyphens/>
        <w:rPr>
          <w:rFonts w:ascii="Times New Roman" w:hAnsi="Times New Roman" w:cs="Times New Roman"/>
          <w:sz w:val="10"/>
          <w:szCs w:val="10"/>
        </w:rPr>
      </w:pPr>
    </w:p>
    <w:sectPr w:rsidR="005D2067" w:rsidRPr="009A018F" w:rsidSect="00F93C78">
      <w:pgSz w:w="16840" w:h="11907" w:orient="landscape" w:code="9"/>
      <w:pgMar w:top="567" w:right="107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charset w:val="00"/>
    <w:family w:val="auto"/>
    <w:pitch w:val="default"/>
    <w:sig w:usb0="00000000" w:usb1="00000000" w:usb2="00000000" w:usb3="00000000" w:csb0="00000000" w:csb1="00000000"/>
  </w:font>
  <w:font w:name="Journa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rawingGridVerticalSpacing w:val="381"/>
  <w:displayHorizontalDrawingGridEvery w:val="0"/>
  <w:noPunctuationKerning/>
  <w:characterSpacingControl w:val="doNotCompress"/>
  <w:compat/>
  <w:rsids>
    <w:rsidRoot w:val="00305764"/>
    <w:rsid w:val="00006028"/>
    <w:rsid w:val="000159F5"/>
    <w:rsid w:val="00016C6A"/>
    <w:rsid w:val="000668DF"/>
    <w:rsid w:val="00076790"/>
    <w:rsid w:val="00081648"/>
    <w:rsid w:val="00083106"/>
    <w:rsid w:val="000859C8"/>
    <w:rsid w:val="00087B29"/>
    <w:rsid w:val="00094478"/>
    <w:rsid w:val="00097BCE"/>
    <w:rsid w:val="000A722C"/>
    <w:rsid w:val="000A7FA9"/>
    <w:rsid w:val="000B5BB5"/>
    <w:rsid w:val="000C3729"/>
    <w:rsid w:val="000D230C"/>
    <w:rsid w:val="000D4AD3"/>
    <w:rsid w:val="00104E27"/>
    <w:rsid w:val="00123EBD"/>
    <w:rsid w:val="00126CFA"/>
    <w:rsid w:val="001278B7"/>
    <w:rsid w:val="00135462"/>
    <w:rsid w:val="0013696A"/>
    <w:rsid w:val="001433DE"/>
    <w:rsid w:val="0015067A"/>
    <w:rsid w:val="00154255"/>
    <w:rsid w:val="00154D5E"/>
    <w:rsid w:val="00156035"/>
    <w:rsid w:val="001804D3"/>
    <w:rsid w:val="00180D9C"/>
    <w:rsid w:val="00190E68"/>
    <w:rsid w:val="001919C1"/>
    <w:rsid w:val="00192CDF"/>
    <w:rsid w:val="001964AE"/>
    <w:rsid w:val="001A020F"/>
    <w:rsid w:val="001A3570"/>
    <w:rsid w:val="001A49E9"/>
    <w:rsid w:val="001B7197"/>
    <w:rsid w:val="001D422B"/>
    <w:rsid w:val="001D5676"/>
    <w:rsid w:val="001D7543"/>
    <w:rsid w:val="001D7C80"/>
    <w:rsid w:val="001F2323"/>
    <w:rsid w:val="00216C80"/>
    <w:rsid w:val="00222699"/>
    <w:rsid w:val="00224233"/>
    <w:rsid w:val="002324C2"/>
    <w:rsid w:val="00236ECD"/>
    <w:rsid w:val="00240AF5"/>
    <w:rsid w:val="00242D20"/>
    <w:rsid w:val="00277EDC"/>
    <w:rsid w:val="00282ABA"/>
    <w:rsid w:val="00291D40"/>
    <w:rsid w:val="002A35F1"/>
    <w:rsid w:val="002B35EA"/>
    <w:rsid w:val="002B70FF"/>
    <w:rsid w:val="002C1ED3"/>
    <w:rsid w:val="002C4006"/>
    <w:rsid w:val="002C46C5"/>
    <w:rsid w:val="002C6826"/>
    <w:rsid w:val="002F5C57"/>
    <w:rsid w:val="002F6B64"/>
    <w:rsid w:val="002F7651"/>
    <w:rsid w:val="003002A2"/>
    <w:rsid w:val="00301F7B"/>
    <w:rsid w:val="00304438"/>
    <w:rsid w:val="00305764"/>
    <w:rsid w:val="003253E2"/>
    <w:rsid w:val="00355200"/>
    <w:rsid w:val="00372F7F"/>
    <w:rsid w:val="003840B3"/>
    <w:rsid w:val="00391065"/>
    <w:rsid w:val="003A7DC3"/>
    <w:rsid w:val="003F0ECA"/>
    <w:rsid w:val="003F5EFF"/>
    <w:rsid w:val="003F763E"/>
    <w:rsid w:val="0040289A"/>
    <w:rsid w:val="00413238"/>
    <w:rsid w:val="00423E76"/>
    <w:rsid w:val="00437B36"/>
    <w:rsid w:val="00450029"/>
    <w:rsid w:val="00451B8D"/>
    <w:rsid w:val="00453135"/>
    <w:rsid w:val="0047686D"/>
    <w:rsid w:val="00485DA0"/>
    <w:rsid w:val="00486D80"/>
    <w:rsid w:val="004A1560"/>
    <w:rsid w:val="004A3D90"/>
    <w:rsid w:val="004B1BBD"/>
    <w:rsid w:val="004B7898"/>
    <w:rsid w:val="004B7D40"/>
    <w:rsid w:val="004D48AB"/>
    <w:rsid w:val="004F3C0A"/>
    <w:rsid w:val="005168AF"/>
    <w:rsid w:val="0052457D"/>
    <w:rsid w:val="00524F08"/>
    <w:rsid w:val="00572BE1"/>
    <w:rsid w:val="00576C81"/>
    <w:rsid w:val="005B4688"/>
    <w:rsid w:val="005C43C5"/>
    <w:rsid w:val="005D2067"/>
    <w:rsid w:val="005D3860"/>
    <w:rsid w:val="005D53C9"/>
    <w:rsid w:val="005F13CC"/>
    <w:rsid w:val="005F5D03"/>
    <w:rsid w:val="0060366A"/>
    <w:rsid w:val="00604320"/>
    <w:rsid w:val="00610275"/>
    <w:rsid w:val="0061669E"/>
    <w:rsid w:val="006303CE"/>
    <w:rsid w:val="00637193"/>
    <w:rsid w:val="0064067E"/>
    <w:rsid w:val="00642673"/>
    <w:rsid w:val="0064276F"/>
    <w:rsid w:val="00690A01"/>
    <w:rsid w:val="00694207"/>
    <w:rsid w:val="006B04F9"/>
    <w:rsid w:val="006B30D4"/>
    <w:rsid w:val="006D0115"/>
    <w:rsid w:val="006D0B29"/>
    <w:rsid w:val="006D57DE"/>
    <w:rsid w:val="006E08B2"/>
    <w:rsid w:val="006E6896"/>
    <w:rsid w:val="006F07AB"/>
    <w:rsid w:val="00700FDE"/>
    <w:rsid w:val="00703248"/>
    <w:rsid w:val="00705056"/>
    <w:rsid w:val="00710615"/>
    <w:rsid w:val="00716506"/>
    <w:rsid w:val="00780F7D"/>
    <w:rsid w:val="007A4283"/>
    <w:rsid w:val="007C45B0"/>
    <w:rsid w:val="007E50D7"/>
    <w:rsid w:val="007F1231"/>
    <w:rsid w:val="007F5105"/>
    <w:rsid w:val="0080035E"/>
    <w:rsid w:val="008372F8"/>
    <w:rsid w:val="00860756"/>
    <w:rsid w:val="00861981"/>
    <w:rsid w:val="00880E4B"/>
    <w:rsid w:val="00881924"/>
    <w:rsid w:val="00894546"/>
    <w:rsid w:val="008A5AC1"/>
    <w:rsid w:val="008E0B43"/>
    <w:rsid w:val="008F1B6C"/>
    <w:rsid w:val="0090551C"/>
    <w:rsid w:val="0091196C"/>
    <w:rsid w:val="00911D35"/>
    <w:rsid w:val="00914A79"/>
    <w:rsid w:val="00921681"/>
    <w:rsid w:val="00934BF3"/>
    <w:rsid w:val="009410C4"/>
    <w:rsid w:val="00946449"/>
    <w:rsid w:val="00951D32"/>
    <w:rsid w:val="00960A13"/>
    <w:rsid w:val="00973C05"/>
    <w:rsid w:val="0098452D"/>
    <w:rsid w:val="009972D5"/>
    <w:rsid w:val="009A018F"/>
    <w:rsid w:val="009A27A1"/>
    <w:rsid w:val="009A4402"/>
    <w:rsid w:val="009E23A3"/>
    <w:rsid w:val="009E2F7C"/>
    <w:rsid w:val="009E4092"/>
    <w:rsid w:val="009F3464"/>
    <w:rsid w:val="00A117ED"/>
    <w:rsid w:val="00A22F59"/>
    <w:rsid w:val="00A3002C"/>
    <w:rsid w:val="00A400D5"/>
    <w:rsid w:val="00A45C39"/>
    <w:rsid w:val="00A540DE"/>
    <w:rsid w:val="00A6459C"/>
    <w:rsid w:val="00A6503D"/>
    <w:rsid w:val="00A738D4"/>
    <w:rsid w:val="00A757D2"/>
    <w:rsid w:val="00AA2921"/>
    <w:rsid w:val="00AC67DA"/>
    <w:rsid w:val="00AE49CE"/>
    <w:rsid w:val="00AE4B36"/>
    <w:rsid w:val="00AF57C6"/>
    <w:rsid w:val="00B00932"/>
    <w:rsid w:val="00B07E50"/>
    <w:rsid w:val="00B21388"/>
    <w:rsid w:val="00B56BE7"/>
    <w:rsid w:val="00B57FF5"/>
    <w:rsid w:val="00B6048F"/>
    <w:rsid w:val="00B60B92"/>
    <w:rsid w:val="00B62177"/>
    <w:rsid w:val="00B62440"/>
    <w:rsid w:val="00B722D8"/>
    <w:rsid w:val="00B74C84"/>
    <w:rsid w:val="00B805B8"/>
    <w:rsid w:val="00B818E7"/>
    <w:rsid w:val="00B90F65"/>
    <w:rsid w:val="00B9120E"/>
    <w:rsid w:val="00BA5152"/>
    <w:rsid w:val="00BC57F3"/>
    <w:rsid w:val="00BE30A0"/>
    <w:rsid w:val="00BE3E69"/>
    <w:rsid w:val="00BE415D"/>
    <w:rsid w:val="00BE654E"/>
    <w:rsid w:val="00BF5367"/>
    <w:rsid w:val="00C12B88"/>
    <w:rsid w:val="00C2471E"/>
    <w:rsid w:val="00C2781F"/>
    <w:rsid w:val="00C40D42"/>
    <w:rsid w:val="00C43439"/>
    <w:rsid w:val="00C52C16"/>
    <w:rsid w:val="00C55EE7"/>
    <w:rsid w:val="00C71856"/>
    <w:rsid w:val="00C72D76"/>
    <w:rsid w:val="00C93AAC"/>
    <w:rsid w:val="00CA1859"/>
    <w:rsid w:val="00CA46F2"/>
    <w:rsid w:val="00CA7CA5"/>
    <w:rsid w:val="00CB09E6"/>
    <w:rsid w:val="00CB2E1F"/>
    <w:rsid w:val="00CC5874"/>
    <w:rsid w:val="00CD64D1"/>
    <w:rsid w:val="00CF01CE"/>
    <w:rsid w:val="00CF3B83"/>
    <w:rsid w:val="00CF5AB0"/>
    <w:rsid w:val="00D001B1"/>
    <w:rsid w:val="00D05A62"/>
    <w:rsid w:val="00D073B8"/>
    <w:rsid w:val="00D116F9"/>
    <w:rsid w:val="00D24AAD"/>
    <w:rsid w:val="00D24BD6"/>
    <w:rsid w:val="00D367A7"/>
    <w:rsid w:val="00D462AD"/>
    <w:rsid w:val="00D47149"/>
    <w:rsid w:val="00D650CD"/>
    <w:rsid w:val="00D657C3"/>
    <w:rsid w:val="00D76DFF"/>
    <w:rsid w:val="00D823C9"/>
    <w:rsid w:val="00D93F72"/>
    <w:rsid w:val="00DB1DDA"/>
    <w:rsid w:val="00DC534F"/>
    <w:rsid w:val="00DD4960"/>
    <w:rsid w:val="00DD5548"/>
    <w:rsid w:val="00DE1A64"/>
    <w:rsid w:val="00DF3885"/>
    <w:rsid w:val="00E03322"/>
    <w:rsid w:val="00E03548"/>
    <w:rsid w:val="00E04E0A"/>
    <w:rsid w:val="00E20D23"/>
    <w:rsid w:val="00E22B39"/>
    <w:rsid w:val="00E353E6"/>
    <w:rsid w:val="00E40A85"/>
    <w:rsid w:val="00E42095"/>
    <w:rsid w:val="00E4531C"/>
    <w:rsid w:val="00E50403"/>
    <w:rsid w:val="00E52EE1"/>
    <w:rsid w:val="00EA0128"/>
    <w:rsid w:val="00EA7744"/>
    <w:rsid w:val="00EA7947"/>
    <w:rsid w:val="00EB10C5"/>
    <w:rsid w:val="00EB6FD8"/>
    <w:rsid w:val="00EC5D86"/>
    <w:rsid w:val="00EE356B"/>
    <w:rsid w:val="00EF2047"/>
    <w:rsid w:val="00EF6D2B"/>
    <w:rsid w:val="00EF7D9B"/>
    <w:rsid w:val="00F0150F"/>
    <w:rsid w:val="00F017EA"/>
    <w:rsid w:val="00F04C15"/>
    <w:rsid w:val="00F27249"/>
    <w:rsid w:val="00F4093E"/>
    <w:rsid w:val="00F45A91"/>
    <w:rsid w:val="00F46231"/>
    <w:rsid w:val="00F46F1A"/>
    <w:rsid w:val="00F501A5"/>
    <w:rsid w:val="00F541E4"/>
    <w:rsid w:val="00F64460"/>
    <w:rsid w:val="00F73853"/>
    <w:rsid w:val="00F82F34"/>
    <w:rsid w:val="00F85CE6"/>
    <w:rsid w:val="00F868BF"/>
    <w:rsid w:val="00F93C78"/>
    <w:rsid w:val="00F94E5B"/>
    <w:rsid w:val="00F97634"/>
    <w:rsid w:val="00F97A17"/>
    <w:rsid w:val="00FA5BF0"/>
    <w:rsid w:val="00FC05D7"/>
    <w:rsid w:val="00FE0A81"/>
    <w:rsid w:val="00FE357E"/>
    <w:rsid w:val="00FE4FAD"/>
    <w:rsid w:val="00FF2A73"/>
    <w:rsid w:val="00FF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20D23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E20D23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E20D23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E20D23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E20D23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E20D23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E20D23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rsid w:val="00E20D23"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rsid w:val="00E20D23"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rsid w:val="00E20D23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E20D23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E20D23"/>
    <w:pPr>
      <w:shd w:val="clear" w:color="auto" w:fill="000080"/>
    </w:pPr>
  </w:style>
  <w:style w:type="paragraph" w:customStyle="1" w:styleId="aa">
    <w:name w:val="Формула"/>
    <w:basedOn w:val="a7"/>
    <w:rsid w:val="00E20D23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E20D23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E20D23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E20D23"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067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</w:pPr>
  </w:style>
  <w:style w:type="paragraph" w:styleId="a7">
    <w:name w:val="Body Text"/>
    <w:basedOn w:val="a"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Pr>
      <w:rFonts w:ascii="Journal" w:hAnsi="Journal"/>
    </w:rPr>
  </w:style>
  <w:style w:type="table" w:styleId="ae">
    <w:name w:val="Table Grid"/>
    <w:basedOn w:val="a1"/>
    <w:uiPriority w:val="39"/>
    <w:rsid w:val="005D2067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D20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4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AC32-C5B9-4AC1-90B1-D52A8501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Дмитрий Алексеевич</dc:creator>
  <cp:lastModifiedBy>Дмитриева</cp:lastModifiedBy>
  <cp:revision>2</cp:revision>
  <cp:lastPrinted>2020-02-19T16:47:00Z</cp:lastPrinted>
  <dcterms:created xsi:type="dcterms:W3CDTF">2020-02-26T14:34:00Z</dcterms:created>
  <dcterms:modified xsi:type="dcterms:W3CDTF">2020-02-26T14:34:00Z</dcterms:modified>
</cp:coreProperties>
</file>